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819D8F1" w:rsidR="00EB1D65" w:rsidRPr="00B01A4F" w:rsidRDefault="00223718" w:rsidP="00B01A4F">
      <w:pPr>
        <w:rPr>
          <w:b/>
          <w:bCs/>
          <w:sz w:val="20"/>
          <w:szCs w:val="20"/>
        </w:rPr>
      </w:pPr>
      <w:r w:rsidRPr="00357703">
        <w:rPr>
          <w:b/>
          <w:sz w:val="20"/>
          <w:szCs w:val="20"/>
        </w:rPr>
        <w:t>School Food Authority Name:</w:t>
      </w:r>
      <w:r w:rsidR="009137FC">
        <w:rPr>
          <w:b/>
          <w:sz w:val="20"/>
          <w:szCs w:val="20"/>
        </w:rPr>
        <w:t xml:space="preserve"> </w:t>
      </w:r>
      <w:r w:rsidR="00743F18">
        <w:rPr>
          <w:b/>
          <w:bCs/>
          <w:sz w:val="20"/>
          <w:szCs w:val="20"/>
        </w:rPr>
        <w:t>West Allegheny School District</w:t>
      </w:r>
    </w:p>
    <w:p w14:paraId="706E0089" w14:textId="77777777" w:rsidR="00915C77" w:rsidRPr="00B01A4F" w:rsidRDefault="00915C77" w:rsidP="00223718">
      <w:pPr>
        <w:rPr>
          <w:b/>
          <w:bCs/>
          <w:sz w:val="20"/>
          <w:szCs w:val="20"/>
        </w:rPr>
      </w:pPr>
    </w:p>
    <w:p w14:paraId="4717807B" w14:textId="38591C0B"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743F18">
        <w:rPr>
          <w:b/>
          <w:sz w:val="20"/>
          <w:szCs w:val="20"/>
        </w:rPr>
        <w:t>103-02-940-3</w:t>
      </w:r>
    </w:p>
    <w:p w14:paraId="6BA8BA22" w14:textId="77777777" w:rsidR="00223718" w:rsidRPr="00357703" w:rsidRDefault="00223718" w:rsidP="00223718">
      <w:pPr>
        <w:rPr>
          <w:sz w:val="20"/>
          <w:szCs w:val="20"/>
        </w:rPr>
      </w:pPr>
    </w:p>
    <w:p w14:paraId="42F9A72F" w14:textId="0C40A5A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F1DC5">
        <w:rPr>
          <w:b/>
          <w:sz w:val="20"/>
          <w:szCs w:val="20"/>
        </w:rPr>
        <w:t>1</w:t>
      </w:r>
      <w:r w:rsidR="00743F18">
        <w:rPr>
          <w:b/>
          <w:sz w:val="20"/>
          <w:szCs w:val="20"/>
        </w:rPr>
        <w:t>2-4-2019</w:t>
      </w:r>
    </w:p>
    <w:p w14:paraId="7E8F8139" w14:textId="77777777" w:rsidR="00291947" w:rsidRPr="00357703" w:rsidRDefault="00291947" w:rsidP="00223718">
      <w:pPr>
        <w:rPr>
          <w:sz w:val="20"/>
          <w:szCs w:val="20"/>
        </w:rPr>
      </w:pPr>
    </w:p>
    <w:p w14:paraId="625D6F07" w14:textId="31EB347C"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743F18">
        <w:rPr>
          <w:b/>
          <w:sz w:val="20"/>
          <w:szCs w:val="20"/>
        </w:rPr>
        <w:t>12-5-2019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68637A55" w:rsidR="00223718" w:rsidRPr="00357703" w:rsidRDefault="00AF1DC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64544">
        <w:rPr>
          <w:sz w:val="16"/>
          <w:szCs w:val="16"/>
        </w:rPr>
      </w:r>
      <w:r w:rsidR="00A64544">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10307B7E" w:rsidR="00223718" w:rsidRPr="00357703" w:rsidRDefault="00AF1D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64544">
        <w:rPr>
          <w:sz w:val="16"/>
          <w:szCs w:val="16"/>
        </w:rPr>
      </w:r>
      <w:r w:rsidR="00A64544">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4544">
        <w:rPr>
          <w:sz w:val="16"/>
          <w:szCs w:val="16"/>
        </w:rPr>
      </w:r>
      <w:r w:rsidR="00A64544">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1E5F4741" w:rsidR="00223718" w:rsidRPr="00357703" w:rsidRDefault="00E02AB3"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64544">
        <w:rPr>
          <w:sz w:val="16"/>
          <w:szCs w:val="16"/>
        </w:rPr>
      </w:r>
      <w:r w:rsidR="00A64544">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4544">
        <w:rPr>
          <w:sz w:val="16"/>
          <w:szCs w:val="16"/>
        </w:rPr>
      </w:r>
      <w:r w:rsidR="00A64544">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4544">
        <w:rPr>
          <w:sz w:val="16"/>
          <w:szCs w:val="16"/>
        </w:rPr>
      </w:r>
      <w:r w:rsidR="00A64544">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53062F56" w:rsidR="00223718" w:rsidRPr="00357703" w:rsidRDefault="0096676B"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64544">
        <w:rPr>
          <w:sz w:val="16"/>
          <w:szCs w:val="16"/>
        </w:rPr>
      </w:r>
      <w:r w:rsidR="00A64544">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4544">
        <w:rPr>
          <w:sz w:val="16"/>
          <w:szCs w:val="16"/>
        </w:rPr>
      </w:r>
      <w:r w:rsidR="00A64544">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4544">
        <w:rPr>
          <w:sz w:val="16"/>
          <w:szCs w:val="16"/>
        </w:rPr>
      </w:r>
      <w:r w:rsidR="00A64544">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64544">
        <w:rPr>
          <w:sz w:val="16"/>
          <w:szCs w:val="16"/>
        </w:rPr>
      </w:r>
      <w:r w:rsidR="00A64544">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733C7E4D" w:rsidR="00D6151F" w:rsidRDefault="00B01A4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64544">
        <w:rPr>
          <w:sz w:val="16"/>
          <w:szCs w:val="16"/>
        </w:rPr>
      </w:r>
      <w:r w:rsidR="00A64544">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D5F40">
        <w:rPr>
          <w:sz w:val="16"/>
          <w:szCs w:val="16"/>
        </w:rPr>
        <w:fldChar w:fldCharType="begin">
          <w:ffData>
            <w:name w:val=""/>
            <w:enabled/>
            <w:calcOnExit w:val="0"/>
            <w:checkBox>
              <w:sizeAuto/>
              <w:default w:val="0"/>
            </w:checkBox>
          </w:ffData>
        </w:fldChar>
      </w:r>
      <w:r w:rsidR="003D5F40">
        <w:rPr>
          <w:sz w:val="16"/>
          <w:szCs w:val="16"/>
        </w:rPr>
        <w:instrText xml:space="preserve"> FORMCHECKBOX </w:instrText>
      </w:r>
      <w:r w:rsidR="00A64544">
        <w:rPr>
          <w:sz w:val="16"/>
          <w:szCs w:val="16"/>
        </w:rPr>
      </w:r>
      <w:r w:rsidR="00A64544">
        <w:rPr>
          <w:sz w:val="16"/>
          <w:szCs w:val="16"/>
        </w:rPr>
        <w:fldChar w:fldCharType="separate"/>
      </w:r>
      <w:r w:rsidR="003D5F40">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2BDA905" w:rsidR="001F288F" w:rsidRPr="00412C7B" w:rsidRDefault="0096676B"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64544">
        <w:rPr>
          <w:sz w:val="16"/>
          <w:szCs w:val="16"/>
        </w:rPr>
      </w:r>
      <w:r w:rsidR="00A64544">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64544">
        <w:rPr>
          <w:sz w:val="16"/>
          <w:szCs w:val="16"/>
        </w:rPr>
      </w:r>
      <w:r w:rsidR="00A64544">
        <w:rPr>
          <w:sz w:val="16"/>
          <w:szCs w:val="16"/>
        </w:rPr>
        <w:fldChar w:fldCharType="separate"/>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463E3FB0" w:rsidR="0079370C" w:rsidRPr="009319BD" w:rsidRDefault="00743F18" w:rsidP="006B7A09">
            <w:pPr>
              <w:jc w:val="center"/>
              <w:rPr>
                <w:sz w:val="20"/>
                <w:szCs w:val="20"/>
              </w:rPr>
            </w:pPr>
            <w:r>
              <w:rPr>
                <w:rFonts w:ascii="Calibri" w:hAnsi="Calibri" w:cs="Calibri"/>
              </w:rPr>
              <w:fldChar w:fldCharType="begin">
                <w:ffData>
                  <w:name w:val=""/>
                  <w:enabled/>
                  <w:calcOnExit w:val="0"/>
                  <w:checkBox>
                    <w:sizeAuto/>
                    <w:default w:val="1"/>
                  </w:checkBox>
                </w:ffData>
              </w:fldChar>
            </w:r>
            <w:r>
              <w:rPr>
                <w:rFonts w:ascii="Calibri" w:hAnsi="Calibri" w:cs="Calibri"/>
              </w:rPr>
              <w:instrText xml:space="preserve"> FORMCHECKBOX </w:instrText>
            </w:r>
            <w:r w:rsidR="00A64544">
              <w:rPr>
                <w:rFonts w:ascii="Calibri" w:hAnsi="Calibri" w:cs="Calibri"/>
              </w:rPr>
            </w:r>
            <w:r w:rsidR="00A64544">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3F3C8EBC" w:rsidR="0079370C" w:rsidRPr="00E36FC5" w:rsidRDefault="00743F18" w:rsidP="003806A4">
            <w:pPr>
              <w:jc w:val="center"/>
              <w:rPr>
                <w:sz w:val="20"/>
                <w:szCs w:val="20"/>
                <w:highlight w:val="yellow"/>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519EC9A0" w14:textId="77777777" w:rsidR="00743F18" w:rsidRPr="00743F18" w:rsidRDefault="006B7A09" w:rsidP="00743F18">
            <w:pPr>
              <w:pStyle w:val="NormalWeb"/>
              <w:spacing w:before="0" w:beforeAutospacing="0" w:after="200" w:afterAutospacing="0"/>
              <w:rPr>
                <w:rFonts w:ascii="Arial" w:hAnsi="Arial" w:cs="Arial"/>
              </w:rPr>
            </w:pPr>
            <w:r w:rsidRPr="00743F18">
              <w:rPr>
                <w:rFonts w:ascii="Arial" w:hAnsi="Arial" w:cs="Arial"/>
                <w:sz w:val="20"/>
                <w:szCs w:val="20"/>
              </w:rPr>
              <w:t>Finding Detail:</w:t>
            </w:r>
            <w:r w:rsidR="00743F18" w:rsidRPr="00743F18">
              <w:rPr>
                <w:rFonts w:ascii="Arial" w:hAnsi="Arial" w:cs="Arial"/>
              </w:rPr>
              <w:t xml:space="preserve"> </w:t>
            </w:r>
          </w:p>
          <w:p w14:paraId="2A993320" w14:textId="76952EB6" w:rsidR="00743F18" w:rsidRPr="00743F18" w:rsidRDefault="00743F18" w:rsidP="00743F18">
            <w:pPr>
              <w:pStyle w:val="NormalWeb"/>
              <w:numPr>
                <w:ilvl w:val="0"/>
                <w:numId w:val="30"/>
              </w:numPr>
              <w:spacing w:before="0" w:beforeAutospacing="0" w:after="200" w:afterAutospacing="0"/>
              <w:rPr>
                <w:rFonts w:ascii="Arial" w:hAnsi="Arial" w:cs="Arial"/>
                <w:sz w:val="20"/>
                <w:szCs w:val="20"/>
              </w:rPr>
            </w:pPr>
            <w:r w:rsidRPr="00743F18">
              <w:rPr>
                <w:rFonts w:ascii="Arial" w:hAnsi="Arial" w:cs="Arial"/>
                <w:sz w:val="20"/>
                <w:szCs w:val="20"/>
              </w:rPr>
              <w:t>Not all applications selected for review were approved correctly.</w:t>
            </w:r>
          </w:p>
          <w:p w14:paraId="524B1A7B" w14:textId="542DF041" w:rsidR="00743F18" w:rsidRPr="00743F18" w:rsidRDefault="00743F18" w:rsidP="00743F18">
            <w:pPr>
              <w:pStyle w:val="NormalWeb"/>
              <w:spacing w:before="0" w:beforeAutospacing="0" w:after="0" w:afterAutospacing="0"/>
              <w:ind w:left="720"/>
              <w:rPr>
                <w:rFonts w:ascii="Arial" w:hAnsi="Arial" w:cs="Arial"/>
                <w:sz w:val="20"/>
                <w:szCs w:val="20"/>
              </w:rPr>
            </w:pPr>
            <w:r w:rsidRPr="00743F18">
              <w:rPr>
                <w:rFonts w:ascii="Arial" w:hAnsi="Arial" w:cs="Arial"/>
                <w:sz w:val="20"/>
                <w:szCs w:val="20"/>
              </w:rPr>
              <w:t>·Not all income-based applications included the last four digits of the social security number of an adult household member, or an indication of none.</w:t>
            </w:r>
          </w:p>
          <w:p w14:paraId="5BD89CF5" w14:textId="73286894" w:rsidR="007078C5" w:rsidRPr="00743F18" w:rsidRDefault="00743F18" w:rsidP="00743F18">
            <w:pPr>
              <w:pStyle w:val="NormalWeb"/>
              <w:spacing w:before="0" w:beforeAutospacing="0" w:after="200" w:afterAutospacing="0"/>
              <w:ind w:left="720"/>
              <w:rPr>
                <w:rFonts w:ascii="Arial" w:hAnsi="Arial" w:cs="Arial"/>
                <w:sz w:val="20"/>
                <w:szCs w:val="20"/>
              </w:rPr>
            </w:pPr>
            <w:r w:rsidRPr="00743F18">
              <w:rPr>
                <w:rFonts w:ascii="Arial" w:hAnsi="Arial" w:cs="Arial"/>
                <w:sz w:val="20"/>
                <w:szCs w:val="20"/>
              </w:rPr>
              <w:t>·One application was for an out of state household in which the student does not reside.</w:t>
            </w:r>
          </w:p>
          <w:p w14:paraId="7D6537C3" w14:textId="53EF41E4" w:rsidR="00647ACE" w:rsidRPr="00382EBC" w:rsidRDefault="00743F18" w:rsidP="00647ACE">
            <w:pPr>
              <w:pStyle w:val="NormalWeb"/>
              <w:numPr>
                <w:ilvl w:val="0"/>
                <w:numId w:val="30"/>
              </w:numPr>
              <w:spacing w:before="0" w:beforeAutospacing="0" w:after="200" w:afterAutospacing="0"/>
              <w:rPr>
                <w:rFonts w:ascii="Arial" w:hAnsi="Arial" w:cs="Arial"/>
                <w:sz w:val="20"/>
                <w:szCs w:val="20"/>
              </w:rPr>
            </w:pPr>
            <w:r w:rsidRPr="00743F18">
              <w:rPr>
                <w:rFonts w:ascii="Arial" w:hAnsi="Arial" w:cs="Arial"/>
                <w:sz w:val="20"/>
                <w:szCs w:val="20"/>
              </w:rPr>
              <w:t>Changes are not being made to the point of service and/or benefit issuance document in a timely manner to reflect the expiration of 30 days of carryover eligibility, specifically, the 30 operating day carryover period was ended too soon</w:t>
            </w:r>
            <w:r w:rsidR="00382EBC">
              <w:rPr>
                <w:rFonts w:ascii="Arial" w:hAnsi="Arial" w:cs="Arial"/>
                <w:sz w:val="20"/>
                <w:szCs w:val="20"/>
              </w:rPr>
              <w:t>.</w:t>
            </w:r>
          </w:p>
        </w:tc>
      </w:tr>
      <w:tr w:rsidR="006B7A09" w:rsidRPr="009319BD" w14:paraId="5A2FB320" w14:textId="77777777" w:rsidTr="006B7A09">
        <w:trPr>
          <w:trHeight w:val="37"/>
        </w:trPr>
        <w:tc>
          <w:tcPr>
            <w:tcW w:w="630" w:type="dxa"/>
            <w:shd w:val="clear" w:color="auto" w:fill="auto"/>
            <w:vAlign w:val="center"/>
          </w:tcPr>
          <w:p w14:paraId="745042C7" w14:textId="47F7F577" w:rsidR="006B7A09" w:rsidRPr="009319BD" w:rsidRDefault="00743F1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461EC886" w14:textId="4A6BAD8D" w:rsidR="006B7A09" w:rsidRPr="009319BD" w:rsidRDefault="00743F18"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5F79D359" w14:textId="77777777" w:rsidR="00743F18" w:rsidRDefault="006B7A09" w:rsidP="006B7A09">
            <w:pPr>
              <w:rPr>
                <w:sz w:val="20"/>
                <w:szCs w:val="20"/>
              </w:rPr>
            </w:pPr>
            <w:r w:rsidRPr="00AF6069">
              <w:rPr>
                <w:sz w:val="20"/>
                <w:szCs w:val="20"/>
              </w:rPr>
              <w:t>Finding Detail:</w:t>
            </w:r>
            <w:r w:rsidR="009137FC" w:rsidRPr="00AF6069">
              <w:rPr>
                <w:sz w:val="20"/>
                <w:szCs w:val="20"/>
              </w:rPr>
              <w:t xml:space="preserve"> </w:t>
            </w:r>
          </w:p>
          <w:p w14:paraId="02A38104" w14:textId="77777777" w:rsidR="000610A7" w:rsidRPr="00382EBC" w:rsidRDefault="00743F18" w:rsidP="006B7A09">
            <w:pPr>
              <w:pStyle w:val="ListParagraph"/>
              <w:numPr>
                <w:ilvl w:val="0"/>
                <w:numId w:val="30"/>
              </w:numPr>
              <w:rPr>
                <w:b/>
                <w:sz w:val="20"/>
                <w:szCs w:val="20"/>
              </w:rPr>
            </w:pPr>
            <w:r w:rsidRPr="00743F18">
              <w:rPr>
                <w:sz w:val="20"/>
                <w:szCs w:val="20"/>
              </w:rPr>
              <w:t>Not all applications selected for Verification were verified correctly. The Sponsor did not correctly determine eligibility based on household income, as net income, instead of gross income was verified. </w:t>
            </w:r>
          </w:p>
          <w:p w14:paraId="226C653B" w14:textId="1CBFBC32" w:rsidR="00382EBC" w:rsidRPr="00382EBC" w:rsidRDefault="00382EBC" w:rsidP="00382EBC">
            <w:pPr>
              <w:pStyle w:val="ListParagraph"/>
              <w:rPr>
                <w:b/>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9361907" w:rsidR="006B7A09" w:rsidRPr="009319BD" w:rsidRDefault="00743F1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1DFCD836" w14:textId="0DCC3D07" w:rsidR="006B7A09" w:rsidRPr="009319BD" w:rsidRDefault="00743F18"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2A422EB4" w:rsidR="00BC59A5" w:rsidRDefault="00ED37E7" w:rsidP="006B7A09">
            <w:pPr>
              <w:rPr>
                <w:sz w:val="20"/>
                <w:szCs w:val="20"/>
              </w:rPr>
            </w:pPr>
            <w:r>
              <w:rPr>
                <w:sz w:val="20"/>
                <w:szCs w:val="20"/>
              </w:rPr>
              <w:t>Finding Detail:</w:t>
            </w:r>
          </w:p>
          <w:p w14:paraId="480670CE" w14:textId="77777777" w:rsidR="00382EBC" w:rsidRPr="00AF6069" w:rsidRDefault="00382EBC" w:rsidP="006B7A09">
            <w:pPr>
              <w:rPr>
                <w:sz w:val="20"/>
                <w:szCs w:val="20"/>
              </w:rPr>
            </w:pPr>
          </w:p>
          <w:p w14:paraId="6FB0E3B8" w14:textId="77777777" w:rsidR="00647ACE" w:rsidRDefault="00382EBC" w:rsidP="00647ACE">
            <w:pPr>
              <w:pStyle w:val="ListParagraph"/>
              <w:numPr>
                <w:ilvl w:val="0"/>
                <w:numId w:val="30"/>
              </w:numPr>
              <w:rPr>
                <w:sz w:val="20"/>
                <w:szCs w:val="20"/>
              </w:rPr>
            </w:pPr>
            <w:r w:rsidRPr="00382EBC">
              <w:rPr>
                <w:sz w:val="20"/>
                <w:szCs w:val="20"/>
              </w:rPr>
              <w:t xml:space="preserve">For each of the non-selected sites, it was found that all counts in each meal category claimed do not match the meal count totals generated by the point of sale system. This error was found to be systemic, as it was also found that claims are filed based on unconfirmed meal counts provided by the FSMC.  In addition, it was found that the Edit Checks are not signed as reviewed by the SFA. </w:t>
            </w:r>
          </w:p>
          <w:p w14:paraId="5D297AE7" w14:textId="5599286E" w:rsidR="00382EBC" w:rsidRPr="00382EBC" w:rsidRDefault="00382EBC" w:rsidP="00382EBC">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0BBC0916" w:rsidR="006B7A09" w:rsidRPr="009319BD" w:rsidRDefault="00F72244"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6384468E" w14:textId="21926C51" w:rsidR="006B7A09" w:rsidRPr="009319BD" w:rsidRDefault="00F72244"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7CE64182" w14:textId="2948B73D" w:rsidR="00F72244" w:rsidRPr="00F72244" w:rsidRDefault="00F72244" w:rsidP="00F72244">
            <w:pPr>
              <w:pStyle w:val="ListParagraph"/>
              <w:numPr>
                <w:ilvl w:val="0"/>
                <w:numId w:val="30"/>
              </w:numPr>
              <w:rPr>
                <w:color w:val="auto"/>
                <w:sz w:val="20"/>
                <w:szCs w:val="20"/>
                <w:lang w:eastAsia="en-US"/>
              </w:rPr>
            </w:pPr>
            <w:r w:rsidRPr="00F72244">
              <w:rPr>
                <w:sz w:val="20"/>
                <w:szCs w:val="20"/>
                <w:lang w:eastAsia="en-US"/>
              </w:rPr>
              <w:t>Upon observation on the Day of Review, it was found that the weekly Meat/Meat Alternate (M/MA) requirement is not met for an entrée which is offered daily.</w:t>
            </w:r>
          </w:p>
          <w:p w14:paraId="5D1796E3" w14:textId="5350EF40" w:rsidR="00647ACE" w:rsidRPr="00F72244" w:rsidRDefault="00647ACE" w:rsidP="00F72244">
            <w:pPr>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78FE2343" w14:textId="5C7B91B7" w:rsidR="006B7A09" w:rsidRPr="009319BD" w:rsidRDefault="00AF1D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10FF5693" w:rsidR="00A5511A" w:rsidRDefault="00A5511A" w:rsidP="00A5511A">
            <w:pPr>
              <w:rPr>
                <w:sz w:val="20"/>
                <w:szCs w:val="20"/>
              </w:rPr>
            </w:pPr>
            <w:r w:rsidRPr="004965D1">
              <w:rPr>
                <w:sz w:val="20"/>
                <w:szCs w:val="20"/>
              </w:rPr>
              <w:t>Finding Detail:</w:t>
            </w:r>
            <w:r w:rsidR="004965D1" w:rsidRPr="004965D1">
              <w:rPr>
                <w:sz w:val="20"/>
                <w:szCs w:val="20"/>
              </w:rPr>
              <w:t xml:space="preserve"> </w:t>
            </w:r>
          </w:p>
          <w:p w14:paraId="2EA90491" w14:textId="77777777" w:rsidR="000B77B2" w:rsidRPr="004965D1" w:rsidRDefault="000B77B2" w:rsidP="00A5511A">
            <w:pPr>
              <w:rPr>
                <w:sz w:val="20"/>
                <w:szCs w:val="20"/>
              </w:rPr>
            </w:pP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1E5EED08" w:rsidR="006B7A09" w:rsidRPr="009319BD" w:rsidRDefault="00647ACE" w:rsidP="00690E2E">
            <w:pPr>
              <w:jc w:val="center"/>
              <w:rPr>
                <w:sz w:val="20"/>
                <w:szCs w:val="20"/>
              </w:rPr>
            </w:pPr>
            <w:r>
              <w:rPr>
                <w:sz w:val="20"/>
                <w:szCs w:val="20"/>
              </w:rPr>
              <w:lastRenderedPageBreak/>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2E26E1E3" w14:textId="1BCB66D4" w:rsidR="006B7A09" w:rsidRPr="009319BD" w:rsidRDefault="00AF1DC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34380B11" w:rsidR="008563F4" w:rsidRDefault="008563F4" w:rsidP="00647ACE">
            <w:pPr>
              <w:pStyle w:val="ListParagraph"/>
              <w:rPr>
                <w:sz w:val="20"/>
                <w:szCs w:val="20"/>
              </w:rPr>
            </w:pPr>
          </w:p>
          <w:p w14:paraId="650D4D30" w14:textId="77777777" w:rsidR="000B77B2" w:rsidRPr="007078C5" w:rsidRDefault="000B77B2" w:rsidP="00647ACE">
            <w:pPr>
              <w:pStyle w:val="ListParagraph"/>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510B5D94" w:rsidR="006B7A09" w:rsidRPr="009319BD" w:rsidRDefault="00647ACE"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39AE5197" w14:textId="6F63053F" w:rsidR="006B7A09" w:rsidRPr="009319BD" w:rsidRDefault="00AF1DC5"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3AF2D8F9" w14:textId="4A570540" w:rsidR="00FE0355" w:rsidRDefault="00FE0355" w:rsidP="00647ACE">
            <w:pPr>
              <w:rPr>
                <w:sz w:val="20"/>
                <w:szCs w:val="20"/>
              </w:rPr>
            </w:pPr>
          </w:p>
          <w:p w14:paraId="077147CA" w14:textId="77777777" w:rsidR="000B77B2" w:rsidRDefault="000B77B2" w:rsidP="00647ACE">
            <w:pPr>
              <w:rPr>
                <w:sz w:val="20"/>
                <w:szCs w:val="20"/>
              </w:rPr>
            </w:pPr>
          </w:p>
          <w:p w14:paraId="787A2DF0" w14:textId="5E63EFC9" w:rsidR="00647ACE" w:rsidRPr="00647ACE" w:rsidRDefault="00647ACE" w:rsidP="00647ACE">
            <w:pPr>
              <w:rPr>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66737941" w:rsidR="006B7A09" w:rsidRPr="009319BD" w:rsidRDefault="00F72244"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5C225466" w14:textId="616C1006" w:rsidR="006B7A09" w:rsidRPr="009319BD" w:rsidRDefault="00F72244"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27AE85C0" w:rsidR="00FE0355" w:rsidRDefault="00FE0355" w:rsidP="00FE0355">
            <w:pPr>
              <w:rPr>
                <w:sz w:val="20"/>
                <w:szCs w:val="20"/>
              </w:rPr>
            </w:pPr>
            <w:r>
              <w:rPr>
                <w:sz w:val="20"/>
                <w:szCs w:val="20"/>
              </w:rPr>
              <w:t>Finding Detail:</w:t>
            </w:r>
          </w:p>
          <w:p w14:paraId="6D4DD16B" w14:textId="77777777" w:rsidR="00F72244" w:rsidRDefault="00F72244" w:rsidP="00FE0355">
            <w:pPr>
              <w:rPr>
                <w:sz w:val="20"/>
                <w:szCs w:val="20"/>
              </w:rPr>
            </w:pPr>
          </w:p>
          <w:p w14:paraId="1CF7EA43" w14:textId="70DBDE07" w:rsidR="00FE0355" w:rsidRPr="00F72244" w:rsidRDefault="00F72244" w:rsidP="00F72244">
            <w:pPr>
              <w:pStyle w:val="ListParagraph"/>
              <w:numPr>
                <w:ilvl w:val="0"/>
                <w:numId w:val="30"/>
              </w:numPr>
              <w:rPr>
                <w:b/>
                <w:sz w:val="20"/>
                <w:szCs w:val="20"/>
              </w:rPr>
            </w:pPr>
            <w:r w:rsidRPr="00F72244">
              <w:rPr>
                <w:sz w:val="20"/>
                <w:szCs w:val="20"/>
                <w:shd w:val="clear" w:color="auto" w:fill="FFFFFF"/>
              </w:rPr>
              <w:t>The local school wellness policy is missing some of the minimum required elements.</w:t>
            </w:r>
            <w:r w:rsidRPr="00F72244">
              <w:rPr>
                <w:b/>
                <w:sz w:val="20"/>
                <w:szCs w:val="20"/>
              </w:rPr>
              <w:t xml:space="preserve"> </w:t>
            </w:r>
          </w:p>
          <w:p w14:paraId="630D42F4" w14:textId="77777777" w:rsidR="00FE0355" w:rsidRDefault="00FE0355" w:rsidP="00223718">
            <w:pPr>
              <w:rPr>
                <w:b/>
                <w:sz w:val="20"/>
                <w:szCs w:val="20"/>
              </w:rPr>
            </w:pPr>
          </w:p>
          <w:p w14:paraId="6DE2CF9F" w14:textId="71DDBFA0" w:rsidR="000B77B2" w:rsidRPr="00B20A26" w:rsidRDefault="000B77B2"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64544">
              <w:rPr>
                <w:sz w:val="20"/>
                <w:szCs w:val="20"/>
              </w:rPr>
            </w:r>
            <w:r w:rsidR="00A64544">
              <w:rPr>
                <w:sz w:val="20"/>
                <w:szCs w:val="20"/>
              </w:rPr>
              <w:fldChar w:fldCharType="separate"/>
            </w:r>
            <w:r w:rsidRPr="009319BD">
              <w:rPr>
                <w:sz w:val="20"/>
                <w:szCs w:val="20"/>
              </w:rPr>
              <w:fldChar w:fldCharType="end"/>
            </w:r>
          </w:p>
        </w:tc>
        <w:tc>
          <w:tcPr>
            <w:tcW w:w="630" w:type="dxa"/>
            <w:shd w:val="clear" w:color="auto" w:fill="auto"/>
            <w:vAlign w:val="center"/>
          </w:tcPr>
          <w:p w14:paraId="3EA23D56" w14:textId="306E8B4E" w:rsidR="006B7A09" w:rsidRPr="009319BD" w:rsidRDefault="00AF1DC5"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8481FE6" w14:textId="5B0D7256" w:rsidR="000B77B2" w:rsidRDefault="000B77B2" w:rsidP="00FE0355">
            <w:pPr>
              <w:rPr>
                <w:sz w:val="20"/>
                <w:szCs w:val="20"/>
              </w:rPr>
            </w:pPr>
          </w:p>
          <w:p w14:paraId="2DE845BA" w14:textId="77777777" w:rsidR="000B77B2" w:rsidRPr="009319BD" w:rsidRDefault="000B77B2"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5A17F27E" w:rsidR="006B7A09" w:rsidRPr="009319BD" w:rsidRDefault="00F72244"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6E1917DD" w14:textId="410993A9" w:rsidR="006B7A09" w:rsidRPr="009319BD" w:rsidRDefault="00F72244"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25210D3D" w:rsidR="00FE0355" w:rsidRDefault="00FE0355" w:rsidP="00FE0355">
            <w:pPr>
              <w:rPr>
                <w:sz w:val="20"/>
                <w:szCs w:val="20"/>
              </w:rPr>
            </w:pPr>
            <w:r>
              <w:rPr>
                <w:sz w:val="20"/>
                <w:szCs w:val="20"/>
              </w:rPr>
              <w:t>Finding Detail:</w:t>
            </w:r>
          </w:p>
          <w:p w14:paraId="0005997B" w14:textId="77777777" w:rsidR="000B77B2" w:rsidRDefault="000B77B2" w:rsidP="00FE0355">
            <w:pPr>
              <w:rPr>
                <w:sz w:val="20"/>
                <w:szCs w:val="20"/>
              </w:rPr>
            </w:pPr>
          </w:p>
          <w:p w14:paraId="343F876C" w14:textId="42C7CD68" w:rsidR="00F72244" w:rsidRDefault="00F72244" w:rsidP="00F72244">
            <w:pPr>
              <w:pStyle w:val="ListParagraph"/>
              <w:numPr>
                <w:ilvl w:val="0"/>
                <w:numId w:val="30"/>
              </w:numPr>
              <w:rPr>
                <w:sz w:val="20"/>
                <w:szCs w:val="20"/>
              </w:rPr>
            </w:pPr>
            <w:r w:rsidRPr="00F72244">
              <w:rPr>
                <w:sz w:val="20"/>
                <w:szCs w:val="20"/>
              </w:rPr>
              <w:t>The LEA did not complete part “b” of questions regarding planned training for training hours not yet complete in current school year</w:t>
            </w:r>
            <w:r>
              <w:rPr>
                <w:sz w:val="20"/>
                <w:szCs w:val="20"/>
              </w:rPr>
              <w:t xml:space="preserve">. </w:t>
            </w:r>
          </w:p>
          <w:p w14:paraId="061FEAA6" w14:textId="1BB1731D" w:rsidR="000B77B2" w:rsidRPr="000B77B2" w:rsidRDefault="000B77B2" w:rsidP="00F72244">
            <w:pPr>
              <w:pStyle w:val="ListParagraph"/>
              <w:numPr>
                <w:ilvl w:val="0"/>
                <w:numId w:val="30"/>
              </w:numPr>
              <w:rPr>
                <w:sz w:val="20"/>
                <w:szCs w:val="20"/>
              </w:rPr>
            </w:pPr>
            <w:r w:rsidRPr="000B77B2">
              <w:rPr>
                <w:sz w:val="20"/>
                <w:szCs w:val="20"/>
              </w:rPr>
              <w:t xml:space="preserve">SFA Director, must complete 8 hours of food safety training by December 31, 2019. </w:t>
            </w: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2CB90994" w14:textId="50BB9A6A" w:rsidR="00D03ED5" w:rsidRPr="009319BD" w:rsidRDefault="00AF1DC5"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61FCAFF7" w:rsidR="00BC59A5" w:rsidRDefault="00D03ED5" w:rsidP="00D03ED5">
            <w:pPr>
              <w:rPr>
                <w:sz w:val="20"/>
                <w:szCs w:val="20"/>
              </w:rPr>
            </w:pPr>
            <w:r>
              <w:rPr>
                <w:sz w:val="20"/>
                <w:szCs w:val="20"/>
              </w:rPr>
              <w:t>Finding Detail:</w:t>
            </w:r>
            <w:r w:rsidR="00071301">
              <w:rPr>
                <w:sz w:val="20"/>
                <w:szCs w:val="20"/>
              </w:rPr>
              <w:t xml:space="preserve"> </w:t>
            </w:r>
          </w:p>
          <w:p w14:paraId="11876F67" w14:textId="1FDBB433" w:rsidR="00D03ED5" w:rsidRDefault="00D03ED5" w:rsidP="00FE0355">
            <w:pPr>
              <w:rPr>
                <w:sz w:val="20"/>
                <w:szCs w:val="20"/>
              </w:rPr>
            </w:pPr>
          </w:p>
          <w:p w14:paraId="4A9CDB9F" w14:textId="2EBCE543" w:rsidR="000B77B2" w:rsidRDefault="000B77B2" w:rsidP="00FE0355">
            <w:pPr>
              <w:rPr>
                <w:sz w:val="20"/>
                <w:szCs w:val="20"/>
              </w:rPr>
            </w:pPr>
          </w:p>
          <w:p w14:paraId="1FB4181A" w14:textId="77777777" w:rsidR="000B77B2" w:rsidRDefault="000B77B2" w:rsidP="00FE0355">
            <w:pPr>
              <w:rPr>
                <w:sz w:val="20"/>
                <w:szCs w:val="20"/>
              </w:rPr>
            </w:pPr>
          </w:p>
          <w:p w14:paraId="2D35A2B0" w14:textId="47D35597" w:rsidR="000B77B2" w:rsidRDefault="000B77B2"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40334956" w:rsidR="00D03ED5" w:rsidRPr="009319BD" w:rsidRDefault="000B77B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144D7AE5" w14:textId="2169E784" w:rsidR="00D03ED5" w:rsidRPr="009319BD" w:rsidRDefault="000B77B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4F7B4A04" w14:textId="7EA24D75" w:rsidR="000B77B2" w:rsidRDefault="00ED37E7" w:rsidP="00ED37E7">
            <w:pPr>
              <w:rPr>
                <w:sz w:val="20"/>
                <w:szCs w:val="20"/>
              </w:rPr>
            </w:pPr>
            <w:r>
              <w:rPr>
                <w:sz w:val="20"/>
                <w:szCs w:val="20"/>
              </w:rPr>
              <w:t>Finding Detail:</w:t>
            </w:r>
          </w:p>
          <w:p w14:paraId="33827485" w14:textId="77777777" w:rsidR="000B77B2" w:rsidRDefault="000B77B2" w:rsidP="00ED37E7">
            <w:pPr>
              <w:rPr>
                <w:sz w:val="20"/>
                <w:szCs w:val="20"/>
              </w:rPr>
            </w:pPr>
          </w:p>
          <w:p w14:paraId="35F2BEE1" w14:textId="77777777" w:rsidR="000B77B2" w:rsidRDefault="000B77B2" w:rsidP="00ED37E7">
            <w:pPr>
              <w:rPr>
                <w:sz w:val="20"/>
                <w:szCs w:val="20"/>
              </w:rPr>
            </w:pPr>
          </w:p>
          <w:p w14:paraId="28ECC055" w14:textId="77777777" w:rsidR="00D03ED5" w:rsidRPr="00623E5E" w:rsidRDefault="00D03ED5" w:rsidP="000B77B2">
            <w:pPr>
              <w:pStyle w:val="ListParagraph"/>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1E8BBB2B" w:rsidR="00D24103" w:rsidRPr="009319BD" w:rsidRDefault="00F72244"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630" w:type="dxa"/>
            <w:shd w:val="clear" w:color="auto" w:fill="auto"/>
            <w:vAlign w:val="center"/>
          </w:tcPr>
          <w:p w14:paraId="089D181C" w14:textId="17C8E9E4" w:rsidR="00D24103" w:rsidRPr="009319BD" w:rsidRDefault="00F72244"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64544">
              <w:rPr>
                <w:sz w:val="20"/>
                <w:szCs w:val="20"/>
              </w:rPr>
            </w:r>
            <w:r w:rsidR="00A64544">
              <w:rPr>
                <w:sz w:val="20"/>
                <w:szCs w:val="20"/>
              </w:rPr>
              <w:fldChar w:fldCharType="separate"/>
            </w:r>
            <w:r>
              <w:rPr>
                <w:sz w:val="20"/>
                <w:szCs w:val="20"/>
              </w:rPr>
              <w:fldChar w:fldCharType="end"/>
            </w:r>
          </w:p>
        </w:tc>
        <w:tc>
          <w:tcPr>
            <w:tcW w:w="8118" w:type="dxa"/>
            <w:shd w:val="clear" w:color="auto" w:fill="auto"/>
          </w:tcPr>
          <w:p w14:paraId="0DB2A48B" w14:textId="423DD05E" w:rsidR="00D24103" w:rsidRDefault="00D24103" w:rsidP="00185312">
            <w:pPr>
              <w:rPr>
                <w:b/>
                <w:sz w:val="20"/>
                <w:szCs w:val="20"/>
              </w:rPr>
            </w:pPr>
            <w:r w:rsidRPr="00A25F5D">
              <w:rPr>
                <w:b/>
                <w:sz w:val="20"/>
                <w:szCs w:val="20"/>
              </w:rPr>
              <w:t>Other</w:t>
            </w:r>
          </w:p>
          <w:p w14:paraId="586F7280" w14:textId="23548E6D" w:rsidR="000B77B2" w:rsidRDefault="000B77B2" w:rsidP="000B77B2">
            <w:pPr>
              <w:pStyle w:val="ListParagraph"/>
              <w:numPr>
                <w:ilvl w:val="0"/>
                <w:numId w:val="29"/>
              </w:numPr>
              <w:rPr>
                <w:b/>
                <w:sz w:val="20"/>
                <w:szCs w:val="20"/>
              </w:rPr>
            </w:pPr>
            <w:r>
              <w:rPr>
                <w:b/>
                <w:sz w:val="20"/>
                <w:szCs w:val="20"/>
              </w:rPr>
              <w:t>Local Wellness Policy</w:t>
            </w:r>
          </w:p>
          <w:p w14:paraId="7DE8B433" w14:textId="142C9B0F" w:rsidR="000B77B2" w:rsidRPr="000B77B2" w:rsidRDefault="000B77B2" w:rsidP="000B77B2">
            <w:pPr>
              <w:pStyle w:val="ListParagraph"/>
              <w:numPr>
                <w:ilvl w:val="0"/>
                <w:numId w:val="29"/>
              </w:numPr>
              <w:rPr>
                <w:b/>
                <w:sz w:val="20"/>
                <w:szCs w:val="20"/>
              </w:rPr>
            </w:pPr>
            <w:r>
              <w:rPr>
                <w:b/>
                <w:sz w:val="20"/>
                <w:szCs w:val="20"/>
              </w:rPr>
              <w:t xml:space="preserve">Reporting and Recordkeeping </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0E4553D6" w:rsidR="00D24103" w:rsidRDefault="00D24103" w:rsidP="00185312">
            <w:pPr>
              <w:rPr>
                <w:sz w:val="20"/>
                <w:szCs w:val="20"/>
              </w:rPr>
            </w:pPr>
            <w:r>
              <w:rPr>
                <w:sz w:val="20"/>
                <w:szCs w:val="20"/>
              </w:rPr>
              <w:t>Finding Detail:</w:t>
            </w:r>
          </w:p>
          <w:p w14:paraId="14ADF3DD" w14:textId="3DF78DF0" w:rsidR="000B77B2" w:rsidRPr="000B77B2" w:rsidRDefault="000B77B2" w:rsidP="000B77B2">
            <w:pPr>
              <w:pStyle w:val="ListParagraph"/>
              <w:numPr>
                <w:ilvl w:val="0"/>
                <w:numId w:val="29"/>
              </w:numPr>
              <w:rPr>
                <w:sz w:val="20"/>
                <w:szCs w:val="20"/>
              </w:rPr>
            </w:pPr>
            <w:r w:rsidRPr="000B77B2">
              <w:rPr>
                <w:sz w:val="20"/>
                <w:szCs w:val="20"/>
              </w:rPr>
              <w:t>Local School Wellness Policy-</w:t>
            </w:r>
            <w:r w:rsidRPr="000B77B2">
              <w:rPr>
                <w:sz w:val="20"/>
                <w:szCs w:val="20"/>
                <w:shd w:val="clear" w:color="auto" w:fill="FFFFFF"/>
              </w:rPr>
              <w:t xml:space="preserve">The local school wellness policy is missing some of the minimum required elements. </w:t>
            </w:r>
          </w:p>
          <w:p w14:paraId="12B60108" w14:textId="530D56FA" w:rsidR="00D24103" w:rsidRPr="000B77B2" w:rsidRDefault="000B77B2" w:rsidP="000B77B2">
            <w:pPr>
              <w:pStyle w:val="ListParagraph"/>
              <w:numPr>
                <w:ilvl w:val="0"/>
                <w:numId w:val="29"/>
              </w:numPr>
              <w:rPr>
                <w:sz w:val="20"/>
                <w:szCs w:val="20"/>
              </w:rPr>
            </w:pPr>
            <w:r w:rsidRPr="000B77B2">
              <w:rPr>
                <w:sz w:val="20"/>
                <w:szCs w:val="20"/>
                <w:shd w:val="clear" w:color="auto" w:fill="FFFFFF"/>
              </w:rPr>
              <w:t>Reporting and Recordkeeping-</w:t>
            </w:r>
            <w:r w:rsidRPr="000B77B2">
              <w:rPr>
                <w:sz w:val="20"/>
                <w:szCs w:val="20"/>
              </w:rPr>
              <w:t xml:space="preserve">The completed Lunch Production Records provided on the Day of Review (DOR) did not contain required information, specifically, Student Projected Servings &amp; Total Projected Servings for the Fresh Vegetables, Fruit, and/or Condiments.  </w:t>
            </w:r>
          </w:p>
          <w:p w14:paraId="0911DB15" w14:textId="7EB5777D" w:rsidR="00647ACE" w:rsidRPr="009319BD" w:rsidRDefault="00647ACE" w:rsidP="00647ACE">
            <w:pPr>
              <w:pStyle w:val="ListParagraph"/>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3B5F2C86" w14:textId="77777777" w:rsidR="00B01A4F" w:rsidRDefault="00B01A4F" w:rsidP="00B01A4F">
            <w:pPr>
              <w:pStyle w:val="ListParagraph"/>
              <w:rPr>
                <w:rFonts w:ascii="Times New Roman" w:hAnsi="Times New Roman" w:cs="Times New Roman"/>
                <w:color w:val="auto"/>
                <w:sz w:val="24"/>
                <w:szCs w:val="24"/>
                <w:lang w:eastAsia="en-US"/>
              </w:rPr>
            </w:pPr>
          </w:p>
          <w:p w14:paraId="05F766DF" w14:textId="5C3835C6" w:rsidR="00647ACE" w:rsidRPr="0096676B" w:rsidRDefault="0096676B" w:rsidP="0096676B">
            <w:pPr>
              <w:pStyle w:val="ListParagraph"/>
              <w:numPr>
                <w:ilvl w:val="0"/>
                <w:numId w:val="29"/>
              </w:numPr>
              <w:rPr>
                <w:sz w:val="20"/>
                <w:szCs w:val="20"/>
              </w:rPr>
            </w:pPr>
            <w:r w:rsidRPr="0096676B">
              <w:rPr>
                <w:sz w:val="20"/>
                <w:szCs w:val="20"/>
              </w:rPr>
              <w:t>Staff were readily available to answer question or concerns.</w:t>
            </w:r>
          </w:p>
          <w:p w14:paraId="393AF223" w14:textId="3DEA74EF" w:rsidR="0096676B" w:rsidRPr="0096676B" w:rsidRDefault="0096676B" w:rsidP="0096676B">
            <w:pPr>
              <w:pStyle w:val="ListParagraph"/>
              <w:numPr>
                <w:ilvl w:val="0"/>
                <w:numId w:val="29"/>
              </w:numPr>
              <w:rPr>
                <w:sz w:val="20"/>
                <w:szCs w:val="20"/>
              </w:rPr>
            </w:pPr>
            <w:r w:rsidRPr="0096676B">
              <w:rPr>
                <w:sz w:val="20"/>
                <w:szCs w:val="20"/>
              </w:rPr>
              <w:t>Donaldson Elem food service staff did a nice job in efficiently providing both Breakfast &amp; Lunch meals.</w:t>
            </w:r>
          </w:p>
          <w:p w14:paraId="1935C2C2" w14:textId="172F2050" w:rsidR="00647ACE" w:rsidRPr="008563F4" w:rsidRDefault="00647ACE" w:rsidP="00647ACE">
            <w:pPr>
              <w:pStyle w:val="ListParagraph"/>
              <w:ind w:left="1080"/>
              <w:rPr>
                <w:sz w:val="20"/>
                <w:szCs w:val="20"/>
              </w:rPr>
            </w:pP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EAA98" w14:textId="77777777" w:rsidR="00A64544" w:rsidRDefault="00A64544" w:rsidP="00A16BFB">
      <w:r>
        <w:separator/>
      </w:r>
    </w:p>
  </w:endnote>
  <w:endnote w:type="continuationSeparator" w:id="0">
    <w:p w14:paraId="0C269D81" w14:textId="77777777" w:rsidR="00A64544" w:rsidRDefault="00A64544" w:rsidP="00A16BFB">
      <w:r>
        <w:continuationSeparator/>
      </w:r>
    </w:p>
  </w:endnote>
  <w:endnote w:type="continuationNotice" w:id="1">
    <w:p w14:paraId="662FA7E3" w14:textId="77777777" w:rsidR="00A64544" w:rsidRDefault="00A64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C325" w14:textId="77777777" w:rsidR="00A64544" w:rsidRDefault="00A64544" w:rsidP="00A16BFB">
      <w:r>
        <w:separator/>
      </w:r>
    </w:p>
  </w:footnote>
  <w:footnote w:type="continuationSeparator" w:id="0">
    <w:p w14:paraId="40C1DAC8" w14:textId="77777777" w:rsidR="00A64544" w:rsidRDefault="00A64544" w:rsidP="00A16BFB">
      <w:r>
        <w:continuationSeparator/>
      </w:r>
    </w:p>
  </w:footnote>
  <w:footnote w:type="continuationNotice" w:id="1">
    <w:p w14:paraId="72CC391D" w14:textId="77777777" w:rsidR="00A64544" w:rsidRDefault="00A645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1A118D49" w:rsidR="00614FCD" w:rsidRPr="00614FCD" w:rsidRDefault="00071301">
    <w:pPr>
      <w:pStyle w:val="Header"/>
      <w:rPr>
        <w:sz w:val="16"/>
        <w:szCs w:val="16"/>
      </w:rPr>
    </w:pPr>
    <w:r>
      <w:rPr>
        <w:sz w:val="16"/>
        <w:szCs w:val="16"/>
      </w:rPr>
      <w:t>SFA Name:</w:t>
    </w:r>
    <w:r w:rsidR="00ED37E7">
      <w:rPr>
        <w:sz w:val="16"/>
        <w:szCs w:val="16"/>
      </w:rPr>
      <w:t xml:space="preserve"> </w:t>
    </w:r>
    <w:r w:rsidR="00743F18">
      <w:rPr>
        <w:sz w:val="16"/>
        <w:szCs w:val="16"/>
      </w:rPr>
      <w:t>West Allegheny School District</w:t>
    </w:r>
  </w:p>
  <w:p w14:paraId="360D5ABF" w14:textId="2244B93D" w:rsidR="00614FCD" w:rsidRPr="00614FCD" w:rsidRDefault="00614FCD">
    <w:pPr>
      <w:pStyle w:val="Header"/>
      <w:rPr>
        <w:sz w:val="16"/>
        <w:szCs w:val="16"/>
      </w:rPr>
    </w:pPr>
    <w:r w:rsidRPr="00614FCD">
      <w:rPr>
        <w:sz w:val="16"/>
        <w:szCs w:val="16"/>
      </w:rPr>
      <w:t>SFA Agreement Number:</w:t>
    </w:r>
    <w:r w:rsidR="00B01A4F">
      <w:rPr>
        <w:sz w:val="16"/>
        <w:szCs w:val="16"/>
      </w:rPr>
      <w:t xml:space="preserve"> </w:t>
    </w:r>
    <w:r w:rsidR="00743F18">
      <w:rPr>
        <w:sz w:val="16"/>
        <w:szCs w:val="16"/>
      </w:rPr>
      <w:t>103-02-940-3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F76"/>
    <w:multiLevelType w:val="hybridMultilevel"/>
    <w:tmpl w:val="4E46480A"/>
    <w:lvl w:ilvl="0" w:tplc="0AC6B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D1C58"/>
    <w:multiLevelType w:val="hybridMultilevel"/>
    <w:tmpl w:val="2B801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B79D9"/>
    <w:multiLevelType w:val="hybridMultilevel"/>
    <w:tmpl w:val="702CB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63031"/>
    <w:multiLevelType w:val="hybridMultilevel"/>
    <w:tmpl w:val="8428774C"/>
    <w:lvl w:ilvl="0" w:tplc="E7CAB05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B0787"/>
    <w:multiLevelType w:val="hybridMultilevel"/>
    <w:tmpl w:val="F0B60450"/>
    <w:lvl w:ilvl="0" w:tplc="11D47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1A0B76"/>
    <w:multiLevelType w:val="hybridMultilevel"/>
    <w:tmpl w:val="59709694"/>
    <w:lvl w:ilvl="0" w:tplc="E2A4506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77F1D"/>
    <w:multiLevelType w:val="hybridMultilevel"/>
    <w:tmpl w:val="278C8E9E"/>
    <w:lvl w:ilvl="0" w:tplc="71A2F0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3619F"/>
    <w:multiLevelType w:val="hybridMultilevel"/>
    <w:tmpl w:val="1B7A5B9A"/>
    <w:lvl w:ilvl="0" w:tplc="16F2C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F22999"/>
    <w:multiLevelType w:val="hybridMultilevel"/>
    <w:tmpl w:val="4CCA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F06F91"/>
    <w:multiLevelType w:val="hybridMultilevel"/>
    <w:tmpl w:val="D4A2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3584B"/>
    <w:multiLevelType w:val="hybridMultilevel"/>
    <w:tmpl w:val="E9725BD2"/>
    <w:lvl w:ilvl="0" w:tplc="DC5A190A">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14"/>
  </w:num>
  <w:num w:numId="4">
    <w:abstractNumId w:val="10"/>
  </w:num>
  <w:num w:numId="5">
    <w:abstractNumId w:val="21"/>
  </w:num>
  <w:num w:numId="6">
    <w:abstractNumId w:val="28"/>
  </w:num>
  <w:num w:numId="7">
    <w:abstractNumId w:val="22"/>
  </w:num>
  <w:num w:numId="8">
    <w:abstractNumId w:val="9"/>
  </w:num>
  <w:num w:numId="9">
    <w:abstractNumId w:val="27"/>
  </w:num>
  <w:num w:numId="10">
    <w:abstractNumId w:val="29"/>
  </w:num>
  <w:num w:numId="11">
    <w:abstractNumId w:val="8"/>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9"/>
  </w:num>
  <w:num w:numId="17">
    <w:abstractNumId w:val="24"/>
  </w:num>
  <w:num w:numId="18">
    <w:abstractNumId w:val="7"/>
  </w:num>
  <w:num w:numId="19">
    <w:abstractNumId w:val="13"/>
  </w:num>
  <w:num w:numId="20">
    <w:abstractNumId w:val="1"/>
  </w:num>
  <w:num w:numId="21">
    <w:abstractNumId w:val="17"/>
  </w:num>
  <w:num w:numId="22">
    <w:abstractNumId w:val="23"/>
  </w:num>
  <w:num w:numId="23">
    <w:abstractNumId w:val="6"/>
  </w:num>
  <w:num w:numId="24">
    <w:abstractNumId w:val="0"/>
  </w:num>
  <w:num w:numId="25">
    <w:abstractNumId w:val="18"/>
  </w:num>
  <w:num w:numId="26">
    <w:abstractNumId w:val="12"/>
  </w:num>
  <w:num w:numId="27">
    <w:abstractNumId w:val="15"/>
  </w:num>
  <w:num w:numId="28">
    <w:abstractNumId w:val="16"/>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PT1BXB8pvOwaJLR0Uab0oxHf56/PdVVLXQiQgfwdv1I7cu79fr9VyAUf1ivYrDo0cRwXB0I4qblS7iVUM2Uxkg==" w:salt="xzVSbT5SfloglBJxoOcim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B77B2"/>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1F6ABF"/>
    <w:rsid w:val="00200779"/>
    <w:rsid w:val="002174A9"/>
    <w:rsid w:val="00223718"/>
    <w:rsid w:val="0027048A"/>
    <w:rsid w:val="002726BB"/>
    <w:rsid w:val="00291947"/>
    <w:rsid w:val="00295AE3"/>
    <w:rsid w:val="002968AB"/>
    <w:rsid w:val="002A1918"/>
    <w:rsid w:val="002B033F"/>
    <w:rsid w:val="002C3152"/>
    <w:rsid w:val="002D5620"/>
    <w:rsid w:val="002E196E"/>
    <w:rsid w:val="002E3923"/>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2EBC"/>
    <w:rsid w:val="00385741"/>
    <w:rsid w:val="00393335"/>
    <w:rsid w:val="00397AF6"/>
    <w:rsid w:val="003A1C29"/>
    <w:rsid w:val="003A33C4"/>
    <w:rsid w:val="003C6200"/>
    <w:rsid w:val="003D3949"/>
    <w:rsid w:val="003D5F40"/>
    <w:rsid w:val="00401EB3"/>
    <w:rsid w:val="00402370"/>
    <w:rsid w:val="00411FC3"/>
    <w:rsid w:val="00412C7B"/>
    <w:rsid w:val="004167E3"/>
    <w:rsid w:val="00425168"/>
    <w:rsid w:val="00427845"/>
    <w:rsid w:val="00432E73"/>
    <w:rsid w:val="00435314"/>
    <w:rsid w:val="004406A2"/>
    <w:rsid w:val="00441577"/>
    <w:rsid w:val="00472468"/>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47ACE"/>
    <w:rsid w:val="006638A4"/>
    <w:rsid w:val="00690A68"/>
    <w:rsid w:val="00690E2E"/>
    <w:rsid w:val="006960C4"/>
    <w:rsid w:val="006A1790"/>
    <w:rsid w:val="006B11D3"/>
    <w:rsid w:val="006B7A09"/>
    <w:rsid w:val="006B7C5A"/>
    <w:rsid w:val="0070110E"/>
    <w:rsid w:val="007078C5"/>
    <w:rsid w:val="00707C8B"/>
    <w:rsid w:val="0071132E"/>
    <w:rsid w:val="00715A4D"/>
    <w:rsid w:val="0072379C"/>
    <w:rsid w:val="00733E8B"/>
    <w:rsid w:val="00743F18"/>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40D67"/>
    <w:rsid w:val="00850477"/>
    <w:rsid w:val="00854CD2"/>
    <w:rsid w:val="008563F4"/>
    <w:rsid w:val="00856829"/>
    <w:rsid w:val="0086226B"/>
    <w:rsid w:val="008622BD"/>
    <w:rsid w:val="008633C9"/>
    <w:rsid w:val="00875978"/>
    <w:rsid w:val="008A2067"/>
    <w:rsid w:val="008A469E"/>
    <w:rsid w:val="008A4834"/>
    <w:rsid w:val="008A6839"/>
    <w:rsid w:val="008B4C54"/>
    <w:rsid w:val="008C196F"/>
    <w:rsid w:val="008E5B4E"/>
    <w:rsid w:val="009004C2"/>
    <w:rsid w:val="00912252"/>
    <w:rsid w:val="00912A05"/>
    <w:rsid w:val="009137FC"/>
    <w:rsid w:val="00915C77"/>
    <w:rsid w:val="00924B8F"/>
    <w:rsid w:val="009319BD"/>
    <w:rsid w:val="00937122"/>
    <w:rsid w:val="009425D6"/>
    <w:rsid w:val="00947ED5"/>
    <w:rsid w:val="00963B9F"/>
    <w:rsid w:val="0096676B"/>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64544"/>
    <w:rsid w:val="00A8451D"/>
    <w:rsid w:val="00A84D4F"/>
    <w:rsid w:val="00A95334"/>
    <w:rsid w:val="00AA4338"/>
    <w:rsid w:val="00AB672B"/>
    <w:rsid w:val="00AC0BEE"/>
    <w:rsid w:val="00AC32E5"/>
    <w:rsid w:val="00AD3873"/>
    <w:rsid w:val="00AE4737"/>
    <w:rsid w:val="00AF1DC5"/>
    <w:rsid w:val="00AF55A8"/>
    <w:rsid w:val="00AF6069"/>
    <w:rsid w:val="00AF6146"/>
    <w:rsid w:val="00B01A4F"/>
    <w:rsid w:val="00B07CA5"/>
    <w:rsid w:val="00B13FB0"/>
    <w:rsid w:val="00B20A26"/>
    <w:rsid w:val="00B2233C"/>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7D96"/>
    <w:rsid w:val="00C22B6D"/>
    <w:rsid w:val="00C2795C"/>
    <w:rsid w:val="00C32733"/>
    <w:rsid w:val="00C35452"/>
    <w:rsid w:val="00C7391F"/>
    <w:rsid w:val="00C83F32"/>
    <w:rsid w:val="00CB4BD5"/>
    <w:rsid w:val="00CB5195"/>
    <w:rsid w:val="00CC08CD"/>
    <w:rsid w:val="00CE64A3"/>
    <w:rsid w:val="00CE66C6"/>
    <w:rsid w:val="00CE785C"/>
    <w:rsid w:val="00CE7913"/>
    <w:rsid w:val="00D03ED5"/>
    <w:rsid w:val="00D23980"/>
    <w:rsid w:val="00D24103"/>
    <w:rsid w:val="00D272E5"/>
    <w:rsid w:val="00D50482"/>
    <w:rsid w:val="00D6151F"/>
    <w:rsid w:val="00D6401F"/>
    <w:rsid w:val="00D662D7"/>
    <w:rsid w:val="00D67926"/>
    <w:rsid w:val="00D96543"/>
    <w:rsid w:val="00DA21FC"/>
    <w:rsid w:val="00E02AB3"/>
    <w:rsid w:val="00E16CA5"/>
    <w:rsid w:val="00E36FC5"/>
    <w:rsid w:val="00E55631"/>
    <w:rsid w:val="00E75A52"/>
    <w:rsid w:val="00E76259"/>
    <w:rsid w:val="00E85814"/>
    <w:rsid w:val="00EB0E86"/>
    <w:rsid w:val="00EB1D65"/>
    <w:rsid w:val="00EB3162"/>
    <w:rsid w:val="00EC5013"/>
    <w:rsid w:val="00ED37E7"/>
    <w:rsid w:val="00ED3963"/>
    <w:rsid w:val="00ED6C45"/>
    <w:rsid w:val="00EE59B8"/>
    <w:rsid w:val="00EF3D9A"/>
    <w:rsid w:val="00F17F0F"/>
    <w:rsid w:val="00F202A4"/>
    <w:rsid w:val="00F20382"/>
    <w:rsid w:val="00F41805"/>
    <w:rsid w:val="00F577C4"/>
    <w:rsid w:val="00F63D6C"/>
    <w:rsid w:val="00F6713F"/>
    <w:rsid w:val="00F710D3"/>
    <w:rsid w:val="00F72244"/>
    <w:rsid w:val="00F7773A"/>
    <w:rsid w:val="00F80C87"/>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paragraph" w:styleId="NormalWeb">
    <w:name w:val="Normal (Web)"/>
    <w:basedOn w:val="Normal"/>
    <w:uiPriority w:val="99"/>
    <w:unhideWhenUsed/>
    <w:rsid w:val="00743F18"/>
    <w:pPr>
      <w:spacing w:before="100" w:beforeAutospacing="1" w:after="100" w:afterAutospacing="1"/>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2942">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 w:id="533663266">
      <w:bodyDiv w:val="1"/>
      <w:marLeft w:val="0"/>
      <w:marRight w:val="0"/>
      <w:marTop w:val="0"/>
      <w:marBottom w:val="0"/>
      <w:divBdr>
        <w:top w:val="none" w:sz="0" w:space="0" w:color="auto"/>
        <w:left w:val="none" w:sz="0" w:space="0" w:color="auto"/>
        <w:bottom w:val="none" w:sz="0" w:space="0" w:color="auto"/>
        <w:right w:val="none" w:sz="0" w:space="0" w:color="auto"/>
      </w:divBdr>
    </w:div>
    <w:div w:id="1240793931">
      <w:bodyDiv w:val="1"/>
      <w:marLeft w:val="0"/>
      <w:marRight w:val="0"/>
      <w:marTop w:val="0"/>
      <w:marBottom w:val="0"/>
      <w:divBdr>
        <w:top w:val="none" w:sz="0" w:space="0" w:color="auto"/>
        <w:left w:val="none" w:sz="0" w:space="0" w:color="auto"/>
        <w:bottom w:val="none" w:sz="0" w:space="0" w:color="auto"/>
        <w:right w:val="none" w:sz="0" w:space="0" w:color="auto"/>
      </w:divBdr>
    </w:div>
    <w:div w:id="174641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8A68-4F9F-4B64-A159-19B0E15BA11D}"/>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5.xml><?xml version="1.0" encoding="utf-8"?>
<ds:datastoreItem xmlns:ds="http://schemas.openxmlformats.org/officeDocument/2006/customXml" ds:itemID="{80451C50-8626-4F3E-AE93-D393CFD6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1034</Words>
  <Characters>5895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8</cp:revision>
  <cp:lastPrinted>2018-02-21T17:58:00Z</cp:lastPrinted>
  <dcterms:created xsi:type="dcterms:W3CDTF">2020-04-07T19:39:00Z</dcterms:created>
  <dcterms:modified xsi:type="dcterms:W3CDTF">2020-04-14T18:21:00Z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80400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